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1D23B1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081B69">
        <w:rPr>
          <w:rFonts w:ascii="Times New Roman" w:hAnsi="Times New Roman" w:cs="Times New Roman"/>
          <w:sz w:val="24"/>
          <w:szCs w:val="24"/>
          <w:lang w:val="en-US" w:eastAsia="ar-SA"/>
        </w:rPr>
        <w:t>5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0023DB" w:rsidRDefault="000023DB" w:rsidP="000023DB">
      <w:pPr>
        <w:pStyle w:val="NoSpacing"/>
        <w:jc w:val="center"/>
        <w:rPr>
          <w:rFonts w:ascii="Times New Roman" w:hAnsi="Times New Roman"/>
          <w:b/>
          <w:i/>
          <w:lang w:val="en-US"/>
        </w:rPr>
      </w:pPr>
      <w:r>
        <w:rPr>
          <w:rFonts w:ascii="Times New Roman" w:hAnsi="Times New Roman"/>
          <w:b/>
          <w:bCs/>
          <w:i/>
        </w:rPr>
        <w:t>„</w:t>
      </w:r>
      <w:r>
        <w:rPr>
          <w:rFonts w:ascii="Times New Roman" w:hAnsi="Times New Roman"/>
          <w:b/>
          <w:i/>
        </w:rPr>
        <w:t>Доставка на нетна електрическа енергия ниско напрежение и избор на координатор на балансираща група за обекти на Община Габрово и второстепенни разпоредители с бюджет”</w:t>
      </w:r>
    </w:p>
    <w:p w:rsidR="000023DB" w:rsidRDefault="000023DB" w:rsidP="000023DB">
      <w:pPr>
        <w:pStyle w:val="NoSpacing"/>
        <w:jc w:val="both"/>
        <w:rPr>
          <w:rFonts w:ascii="Times New Roman" w:hAnsi="Times New Roman"/>
          <w:b/>
          <w:i/>
          <w:lang w:val="en-US"/>
        </w:rPr>
      </w:pP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Във връзка с обявената процедура за възлагане на горепосочената поръчка, Ви представяме нашето ценово предложение, изготвено въз основа на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съобразено 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9B46B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енергия:</w:t>
      </w: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AB6C89" w:rsidRDefault="00AB6C89" w:rsidP="00AB6C89">
      <w:pPr>
        <w:ind w:firstLine="720"/>
        <w:jc w:val="both"/>
        <w:rPr>
          <w:rFonts w:ascii="Times New Roman" w:eastAsia="Times New Roman" w:hAnsi="Times New Roman"/>
          <w:sz w:val="24"/>
        </w:rPr>
      </w:pPr>
      <w:r w:rsidRPr="00EF732C">
        <w:rPr>
          <w:rFonts w:ascii="Times New Roman" w:eastAsia="Times New Roman" w:hAnsi="Times New Roman"/>
          <w:sz w:val="24"/>
          <w:highlight w:val="yellow"/>
        </w:rPr>
        <w:t>Предложената цена за 1 (един</w:t>
      </w:r>
      <w:r w:rsidRPr="00EF732C">
        <w:rPr>
          <w:rFonts w:ascii="Times New Roman" w:eastAsia="Times New Roman" w:hAnsi="Times New Roman"/>
          <w:color w:val="000000" w:themeColor="text1"/>
          <w:sz w:val="24"/>
          <w:highlight w:val="yellow"/>
        </w:rPr>
        <w:t>) </w:t>
      </w:r>
      <w:proofErr w:type="spellStart"/>
      <w:r w:rsidRPr="00EF732C">
        <w:rPr>
          <w:rFonts w:ascii="Times New Roman" w:eastAsia="Times New Roman" w:hAnsi="Times New Roman"/>
          <w:color w:val="000000" w:themeColor="text1"/>
          <w:sz w:val="24"/>
          <w:highlight w:val="yellow"/>
        </w:rPr>
        <w:t>М</w:t>
      </w:r>
      <w:r w:rsidRPr="00EF732C">
        <w:rPr>
          <w:rFonts w:ascii="Times New Roman" w:eastAsia="Times New Roman" w:hAnsi="Times New Roman"/>
          <w:color w:val="000000" w:themeColor="text1"/>
          <w:sz w:val="24"/>
          <w:szCs w:val="24"/>
          <w:highlight w:val="yellow"/>
        </w:rPr>
        <w:t>Wh</w:t>
      </w:r>
      <w:proofErr w:type="spellEnd"/>
      <w:r w:rsidRPr="00EF732C">
        <w:rPr>
          <w:rFonts w:ascii="Times New Roman" w:eastAsia="Times New Roman" w:hAnsi="Times New Roman"/>
          <w:color w:val="000000" w:themeColor="text1"/>
          <w:sz w:val="24"/>
          <w:highlight w:val="yellow"/>
        </w:rPr>
        <w:t xml:space="preserve"> </w:t>
      </w:r>
      <w:r w:rsidRPr="00EF732C">
        <w:rPr>
          <w:rFonts w:ascii="Times New Roman" w:eastAsia="Times New Roman" w:hAnsi="Times New Roman"/>
          <w:sz w:val="24"/>
          <w:highlight w:val="yellow"/>
        </w:rPr>
        <w:t xml:space="preserve">нетна активна електрическа енергия </w:t>
      </w:r>
      <w:r w:rsidR="00CA1127" w:rsidRPr="00EF732C">
        <w:rPr>
          <w:rFonts w:ascii="Times New Roman" w:eastAsia="Times New Roman" w:hAnsi="Times New Roman"/>
          <w:sz w:val="24"/>
          <w:highlight w:val="yellow"/>
        </w:rPr>
        <w:t>с</w:t>
      </w:r>
      <w:r w:rsidRPr="00EF732C">
        <w:rPr>
          <w:rFonts w:ascii="Times New Roman" w:eastAsia="Times New Roman" w:hAnsi="Times New Roman"/>
          <w:sz w:val="24"/>
          <w:highlight w:val="yellow"/>
        </w:rPr>
        <w:t xml:space="preserve">е </w:t>
      </w:r>
      <w:r w:rsidR="00CA1127" w:rsidRPr="00EF732C">
        <w:rPr>
          <w:rFonts w:ascii="Times New Roman" w:eastAsia="Times New Roman" w:hAnsi="Times New Roman"/>
          <w:sz w:val="24"/>
          <w:highlight w:val="yellow"/>
        </w:rPr>
        <w:t>отнася</w:t>
      </w:r>
      <w:r w:rsidRPr="00EF732C">
        <w:rPr>
          <w:rFonts w:ascii="Times New Roman" w:eastAsia="Times New Roman" w:hAnsi="Times New Roman"/>
          <w:sz w:val="24"/>
          <w:highlight w:val="yellow"/>
        </w:rPr>
        <w:t xml:space="preserve"> за всички тарифни зони </w:t>
      </w:r>
      <w:r w:rsidRPr="00EF732C">
        <w:rPr>
          <w:rFonts w:ascii="Dutch" w:eastAsia="Times New Roman" w:hAnsi="Dutch"/>
          <w:sz w:val="24"/>
          <w:szCs w:val="24"/>
          <w:highlight w:val="yellow"/>
        </w:rPr>
        <w:t>(върхова, дневн</w:t>
      </w:r>
      <w:r w:rsidRPr="00EF732C">
        <w:rPr>
          <w:rFonts w:eastAsia="Times New Roman"/>
          <w:sz w:val="24"/>
          <w:szCs w:val="24"/>
          <w:highlight w:val="yellow"/>
        </w:rPr>
        <w:t>а</w:t>
      </w:r>
      <w:r w:rsidRPr="00EF732C">
        <w:rPr>
          <w:rFonts w:ascii="Dutch" w:eastAsia="Times New Roman" w:hAnsi="Dutch"/>
          <w:sz w:val="24"/>
          <w:szCs w:val="24"/>
          <w:highlight w:val="yellow"/>
        </w:rPr>
        <w:t xml:space="preserve"> и нощна)</w:t>
      </w:r>
      <w:r w:rsidR="00CA1127" w:rsidRPr="00EF732C">
        <w:rPr>
          <w:rFonts w:asciiTheme="minorHAnsi" w:eastAsia="Times New Roman" w:hAnsiTheme="minorHAnsi"/>
          <w:sz w:val="24"/>
          <w:szCs w:val="24"/>
          <w:highlight w:val="yellow"/>
        </w:rPr>
        <w:t>.</w:t>
      </w:r>
      <w:r>
        <w:rPr>
          <w:rFonts w:ascii="Times New Roman" w:eastAsia="Times New Roman" w:hAnsi="Times New Roman"/>
          <w:sz w:val="24"/>
        </w:rPr>
        <w:t xml:space="preserve">  </w:t>
      </w:r>
    </w:p>
    <w:p w:rsidR="00AB6C89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B6C89" w:rsidRPr="00CA1127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23DB">
        <w:rPr>
          <w:rFonts w:ascii="Times New Roman" w:hAnsi="Times New Roman" w:cs="Times New Roman"/>
          <w:sz w:val="24"/>
          <w:szCs w:val="24"/>
          <w:highlight w:val="yellow"/>
        </w:rPr>
        <w:t xml:space="preserve">!!! Предлаганата цена </w:t>
      </w:r>
      <w:r w:rsidR="00CA1127" w:rsidRPr="000023DB">
        <w:rPr>
          <w:rFonts w:ascii="Times New Roman" w:eastAsia="Times New Roman" w:hAnsi="Times New Roman"/>
          <w:sz w:val="24"/>
          <w:highlight w:val="yellow"/>
        </w:rPr>
        <w:t>е в български лева</w:t>
      </w:r>
      <w:r w:rsidR="00CA1127" w:rsidRPr="000023DB">
        <w:rPr>
          <w:rFonts w:ascii="Times New Roman" w:hAnsi="Times New Roman" w:cs="Times New Roman"/>
          <w:sz w:val="24"/>
          <w:szCs w:val="24"/>
          <w:highlight w:val="yellow"/>
        </w:rPr>
        <w:t xml:space="preserve"> и следва </w:t>
      </w:r>
      <w:r w:rsidRPr="000023DB">
        <w:rPr>
          <w:rFonts w:ascii="Times New Roman" w:hAnsi="Times New Roman" w:cs="Times New Roman"/>
          <w:sz w:val="24"/>
          <w:szCs w:val="24"/>
          <w:highlight w:val="yellow"/>
        </w:rPr>
        <w:t>да се изпише с цифри и думи и с точност до втория знак след десетичната запетая.</w:t>
      </w:r>
    </w:p>
    <w:p w:rsidR="007C04D0" w:rsidRPr="007C04D0" w:rsidRDefault="007C04D0" w:rsidP="00606E70">
      <w:pPr>
        <w:ind w:firstLine="720"/>
        <w:jc w:val="both"/>
        <w:rPr>
          <w:rFonts w:ascii="Times New Roman" w:eastAsia="Times New Roman" w:hAnsi="Times New Roman"/>
          <w:sz w:val="24"/>
          <w:lang w:val="en-US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 w:rsidRPr="009B46B4"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фактуриране,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 xml:space="preserve">), </w:t>
      </w:r>
      <w:r>
        <w:rPr>
          <w:rFonts w:ascii="Times New Roman" w:eastAsia="Times New Roman" w:hAnsi="Times New Roman"/>
          <w:sz w:val="24"/>
          <w:szCs w:val="24"/>
        </w:rPr>
        <w:t>„задължения към обществото” определена от КЕВР, акциз и ДДС, същите се записват на отделни редове.</w:t>
      </w:r>
    </w:p>
    <w:p w:rsidR="00361771" w:rsidRDefault="00361771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6EDC" w:rsidRDefault="00FC6EDC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46680" w:rsidRDefault="00D4668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C72F2" w:rsidRDefault="00BC72F2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C72F2" w:rsidRPr="00BC72F2" w:rsidRDefault="00BC72F2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110F" w:rsidRPr="000C0593" w:rsidRDefault="00A8110F" w:rsidP="00A8110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10F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Запознати сме и приемаме изброените по-долу</w:t>
      </w:r>
      <w:bookmarkStart w:id="0" w:name="_GoBack"/>
      <w:bookmarkEnd w:id="0"/>
      <w:r w:rsidRPr="000C0593">
        <w:rPr>
          <w:rFonts w:ascii="Times New Roman" w:hAnsi="Times New Roman" w:cs="Times New Roman"/>
          <w:sz w:val="24"/>
          <w:szCs w:val="24"/>
        </w:rPr>
        <w:t xml:space="preserve"> условия на Възложителя: </w:t>
      </w:r>
    </w:p>
    <w:p w:rsidR="00A8110F" w:rsidRPr="000C0593" w:rsidRDefault="00A8110F" w:rsidP="00BC72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0C0593">
        <w:rPr>
          <w:rFonts w:ascii="Times New Roman" w:hAnsi="Times New Roman" w:cs="Times New Roman"/>
          <w:sz w:val="24"/>
          <w:szCs w:val="24"/>
        </w:rPr>
        <w:t xml:space="preserve">Предложената цена за 1 </w:t>
      </w:r>
      <w:proofErr w:type="spellStart"/>
      <w:r w:rsidRPr="009B46B4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нетна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>електрическа енергия,</w:t>
      </w:r>
      <w:r w:rsidRPr="000C0593">
        <w:t xml:space="preserve"> </w:t>
      </w:r>
      <w:r w:rsidR="00BC72F2">
        <w:rPr>
          <w:rFonts w:ascii="Times New Roman" w:hAnsi="Times New Roman" w:cs="Times New Roman"/>
          <w:sz w:val="24"/>
          <w:szCs w:val="24"/>
        </w:rPr>
        <w:t>не трябва да надхвърля</w:t>
      </w:r>
      <w:r w:rsidR="00BC72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33F">
        <w:rPr>
          <w:rFonts w:ascii="Times New Roman" w:hAnsi="Times New Roman" w:cs="Times New Roman"/>
          <w:b/>
          <w:sz w:val="24"/>
          <w:szCs w:val="24"/>
        </w:rPr>
        <w:t>85</w:t>
      </w:r>
      <w:r w:rsidR="000327FF" w:rsidRPr="00B8233F">
        <w:rPr>
          <w:rFonts w:ascii="Times New Roman" w:hAnsi="Times New Roman" w:cs="Times New Roman"/>
          <w:b/>
          <w:sz w:val="24"/>
          <w:szCs w:val="24"/>
          <w:lang w:val="en-US"/>
        </w:rPr>
        <w:t>.00</w:t>
      </w:r>
      <w:r w:rsidRPr="000C05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 xml:space="preserve">лв. без ДДС;  </w:t>
      </w:r>
    </w:p>
    <w:p w:rsidR="00A8110F" w:rsidRPr="00E11C6D" w:rsidRDefault="00A8110F" w:rsidP="00A8110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0593">
        <w:rPr>
          <w:rFonts w:ascii="Times New Roman" w:hAnsi="Times New Roman" w:cs="Times New Roman"/>
          <w:sz w:val="24"/>
          <w:szCs w:val="24"/>
        </w:rPr>
        <w:t xml:space="preserve">. 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Участник,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надвиши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посочен</w:t>
      </w:r>
      <w:proofErr w:type="spellEnd"/>
      <w:r w:rsidR="00BC72F2">
        <w:rPr>
          <w:rFonts w:ascii="Times New Roman" w:hAnsi="Times New Roman" w:cs="Times New Roman"/>
          <w:sz w:val="24"/>
          <w:szCs w:val="24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цен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отстранен </w:t>
      </w:r>
      <w:proofErr w:type="gram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участие.</w:t>
      </w:r>
    </w:p>
    <w:p w:rsidR="00A8110F" w:rsidRDefault="00A8110F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4571F" w:rsidRDefault="00F4571F" w:rsidP="00D4668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023DB"/>
    <w:rsid w:val="00027307"/>
    <w:rsid w:val="000327FF"/>
    <w:rsid w:val="00081B69"/>
    <w:rsid w:val="000F2BD6"/>
    <w:rsid w:val="00165EBD"/>
    <w:rsid w:val="001A2BA7"/>
    <w:rsid w:val="001A452B"/>
    <w:rsid w:val="001D23B1"/>
    <w:rsid w:val="001E71E2"/>
    <w:rsid w:val="00265EB4"/>
    <w:rsid w:val="00296D10"/>
    <w:rsid w:val="002E54B6"/>
    <w:rsid w:val="002F0556"/>
    <w:rsid w:val="00347D52"/>
    <w:rsid w:val="00361771"/>
    <w:rsid w:val="003F7DFE"/>
    <w:rsid w:val="004A38A5"/>
    <w:rsid w:val="004E2003"/>
    <w:rsid w:val="005B49B0"/>
    <w:rsid w:val="005E4F4E"/>
    <w:rsid w:val="00606E70"/>
    <w:rsid w:val="00633A7B"/>
    <w:rsid w:val="0070682A"/>
    <w:rsid w:val="00712410"/>
    <w:rsid w:val="007C04D0"/>
    <w:rsid w:val="007C3270"/>
    <w:rsid w:val="007D5E0E"/>
    <w:rsid w:val="007F6611"/>
    <w:rsid w:val="008477AD"/>
    <w:rsid w:val="008E23AD"/>
    <w:rsid w:val="00904289"/>
    <w:rsid w:val="00982CB4"/>
    <w:rsid w:val="009A45FA"/>
    <w:rsid w:val="009B46B4"/>
    <w:rsid w:val="00A170B7"/>
    <w:rsid w:val="00A8110F"/>
    <w:rsid w:val="00AB506A"/>
    <w:rsid w:val="00AB6C89"/>
    <w:rsid w:val="00AC6E61"/>
    <w:rsid w:val="00B54C13"/>
    <w:rsid w:val="00B6379B"/>
    <w:rsid w:val="00B6398F"/>
    <w:rsid w:val="00B8233F"/>
    <w:rsid w:val="00BA2AF0"/>
    <w:rsid w:val="00BC72F2"/>
    <w:rsid w:val="00BE7978"/>
    <w:rsid w:val="00BF37C5"/>
    <w:rsid w:val="00C069CB"/>
    <w:rsid w:val="00C15F30"/>
    <w:rsid w:val="00C23282"/>
    <w:rsid w:val="00C40F6B"/>
    <w:rsid w:val="00C4382C"/>
    <w:rsid w:val="00C96B07"/>
    <w:rsid w:val="00CA1127"/>
    <w:rsid w:val="00D24E1C"/>
    <w:rsid w:val="00D46680"/>
    <w:rsid w:val="00DA5A4F"/>
    <w:rsid w:val="00DA7901"/>
    <w:rsid w:val="00DC2D13"/>
    <w:rsid w:val="00DE44F3"/>
    <w:rsid w:val="00E83CAF"/>
    <w:rsid w:val="00EA56A8"/>
    <w:rsid w:val="00EF732C"/>
    <w:rsid w:val="00F4571F"/>
    <w:rsid w:val="00FC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2FDF7-99D7-4EF1-95FD-3C8F8CF78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40</cp:revision>
  <dcterms:created xsi:type="dcterms:W3CDTF">2017-08-01T15:20:00Z</dcterms:created>
  <dcterms:modified xsi:type="dcterms:W3CDTF">2018-10-15T11:56:00Z</dcterms:modified>
</cp:coreProperties>
</file>